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DA" w:rsidRDefault="00F2265D">
      <w:pPr>
        <w:pStyle w:val="a5"/>
        <w:jc w:val="center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Акционерное общество</w:t>
      </w:r>
    </w:p>
    <w:p w:rsidR="00EE70DA" w:rsidRDefault="00F2265D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2"/>
          <w:szCs w:val="22"/>
          <w:u w:color="0D0D0D"/>
        </w:rPr>
      </w:pPr>
      <w:r>
        <w:rPr>
          <w:rFonts w:ascii="Times New Roman" w:hAnsi="Times New Roman"/>
          <w:color w:val="0D0D0D"/>
          <w:sz w:val="22"/>
          <w:szCs w:val="22"/>
          <w:u w:color="0D0D0D"/>
        </w:rPr>
        <w:t>«Российский Сельскохозяйственный банк»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br/>
      </w:r>
      <w:r>
        <w:rPr>
          <w:rFonts w:ascii="Times New Roman" w:hAnsi="Times New Roman"/>
          <w:color w:val="0D0D0D"/>
          <w:sz w:val="22"/>
          <w:szCs w:val="22"/>
          <w:u w:color="0D0D0D"/>
        </w:rPr>
        <w:t>(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>АО «Россельхозбанк»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>)</w:t>
      </w:r>
    </w:p>
    <w:p w:rsidR="00EE70DA" w:rsidRDefault="00EE70DA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color w:val="0D0D0D"/>
          <w:sz w:val="22"/>
          <w:szCs w:val="22"/>
          <w:u w:color="0D0D0D"/>
        </w:rPr>
      </w:pPr>
    </w:p>
    <w:p w:rsidR="00EE70DA" w:rsidRDefault="00F2265D">
      <w:pPr>
        <w:pBdr>
          <w:bottom w:val="single" w:sz="12" w:space="0" w:color="000000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2"/>
          <w:szCs w:val="22"/>
          <w:u w:color="0D0D0D"/>
        </w:rPr>
      </w:pPr>
      <w:r>
        <w:rPr>
          <w:rFonts w:ascii="Times New Roman" w:hAnsi="Times New Roman"/>
          <w:b/>
          <w:bCs/>
          <w:color w:val="0D0D0D"/>
          <w:sz w:val="22"/>
          <w:szCs w:val="22"/>
          <w:u w:color="0D0D0D"/>
        </w:rPr>
        <w:t>Департамент маркетинга и коммуникаций</w:t>
      </w:r>
    </w:p>
    <w:p w:rsidR="00EE70DA" w:rsidRDefault="00F2265D">
      <w:pPr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u w:color="0D0D0D"/>
        </w:rPr>
      </w:pPr>
      <w:r>
        <w:rPr>
          <w:rFonts w:ascii="Times New Roman" w:hAnsi="Times New Roman"/>
          <w:color w:val="0D0D0D"/>
          <w:sz w:val="22"/>
          <w:szCs w:val="22"/>
          <w:u w:color="0D0D0D"/>
        </w:rPr>
        <w:t>Пресненская набережная д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 xml:space="preserve">.10, 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>стр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 xml:space="preserve">.2                                                        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>тел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>.: (495) 221-51-25, 221-51-24</w:t>
      </w:r>
    </w:p>
    <w:p w:rsidR="00EE70DA" w:rsidRDefault="00F2265D">
      <w:pPr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u w:color="0D0D0D"/>
        </w:rPr>
      </w:pPr>
      <w:r>
        <w:rPr>
          <w:rFonts w:ascii="Times New Roman" w:hAnsi="Times New Roman"/>
          <w:color w:val="0D0D0D"/>
          <w:sz w:val="22"/>
          <w:szCs w:val="22"/>
          <w:u w:color="0D0D0D"/>
        </w:rPr>
        <w:t>Е</w:t>
      </w:r>
      <w:r>
        <w:rPr>
          <w:rFonts w:ascii="Times New Roman" w:hAnsi="Times New Roman"/>
          <w:color w:val="0D0D0D"/>
          <w:sz w:val="22"/>
          <w:szCs w:val="22"/>
          <w:u w:color="0D0D0D"/>
        </w:rPr>
        <w:t xml:space="preserve">-mail: </w:t>
      </w:r>
      <w:hyperlink r:id="rId6" w:history="1">
        <w:r>
          <w:rPr>
            <w:rStyle w:val="Hyperlink0"/>
            <w:rFonts w:eastAsia="Arial Unicode MS"/>
          </w:rPr>
          <w:t>press@rshb.ru</w:t>
        </w:r>
      </w:hyperlink>
    </w:p>
    <w:p w:rsidR="00EE70DA" w:rsidRDefault="00EE70DA">
      <w:pPr>
        <w:jc w:val="both"/>
        <w:rPr>
          <w:rFonts w:ascii="Times New Roman" w:eastAsia="Times New Roman" w:hAnsi="Times New Roman" w:cs="Times New Roman"/>
          <w:color w:val="0D0D0D"/>
          <w:sz w:val="22"/>
          <w:szCs w:val="22"/>
          <w:u w:color="0D0D0D"/>
        </w:rPr>
      </w:pPr>
    </w:p>
    <w:p w:rsidR="00EE70DA" w:rsidRDefault="003C7FD8">
      <w:pPr>
        <w:jc w:val="both"/>
        <w:rPr>
          <w:rFonts w:ascii="Times New Roman" w:eastAsia="Times New Roman" w:hAnsi="Times New Roman" w:cs="Times New Roman"/>
          <w:i/>
          <w:iCs/>
          <w:color w:val="0D0D0D"/>
          <w:sz w:val="22"/>
          <w:szCs w:val="22"/>
          <w:u w:color="0D0D0D"/>
        </w:rPr>
      </w:pPr>
      <w:r>
        <w:rPr>
          <w:rFonts w:ascii="Times New Roman" w:hAnsi="Times New Roman"/>
          <w:color w:val="0D0D0D"/>
          <w:sz w:val="22"/>
          <w:szCs w:val="22"/>
          <w:u w:color="0D0D0D"/>
          <w:lang w:val="en-US"/>
        </w:rPr>
        <w:t>27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 xml:space="preserve"> апреля 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 xml:space="preserve">2024 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>г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 xml:space="preserve">.  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  <w:t xml:space="preserve">  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ab/>
        <w:t xml:space="preserve">                                 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>Пресс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>-</w:t>
      </w:r>
      <w:r w:rsidR="00F2265D">
        <w:rPr>
          <w:rFonts w:ascii="Times New Roman" w:hAnsi="Times New Roman"/>
          <w:color w:val="0D0D0D"/>
          <w:sz w:val="22"/>
          <w:szCs w:val="22"/>
          <w:u w:color="0D0D0D"/>
        </w:rPr>
        <w:t>релиз</w:t>
      </w:r>
    </w:p>
    <w:p w:rsidR="00EE70DA" w:rsidRDefault="00EE70D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EE70DA" w:rsidRDefault="00F2265D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Фонд «Экология» РСХБ рассказал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</w:rPr>
        <w:t>как провести майские праздники без вреда для экологии</w:t>
      </w:r>
    </w:p>
    <w:p w:rsidR="00EE70DA" w:rsidRDefault="00EE70DA">
      <w:pPr>
        <w:rPr>
          <w:rFonts w:ascii="Times New Roman" w:eastAsia="Times New Roman" w:hAnsi="Times New Roman" w:cs="Times New Roman"/>
          <w:i/>
          <w:iCs/>
        </w:rPr>
      </w:pPr>
    </w:p>
    <w:p w:rsidR="00EE70DA" w:rsidRDefault="00F2265D">
      <w:pPr>
        <w:spacing w:line="240" w:lineRule="auto"/>
        <w:ind w:firstLine="708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Близятся долгие майские праздники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а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значит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период пикников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выездов на дачу и отдыха на природе</w:t>
      </w:r>
      <w:r>
        <w:rPr>
          <w:rFonts w:ascii="Times New Roman" w:hAnsi="Times New Roman"/>
          <w:i/>
          <w:iCs/>
        </w:rPr>
        <w:t xml:space="preserve">. </w:t>
      </w:r>
      <w:r>
        <w:rPr>
          <w:rFonts w:ascii="Times New Roman" w:hAnsi="Times New Roman"/>
          <w:i/>
          <w:iCs/>
        </w:rPr>
        <w:t>Эксперты Фонда «Экология» Россельхозбанка собрали топ</w:t>
      </w:r>
      <w:r>
        <w:rPr>
          <w:rFonts w:ascii="Times New Roman" w:hAnsi="Times New Roman"/>
          <w:i/>
          <w:iCs/>
        </w:rPr>
        <w:t xml:space="preserve">-5 </w:t>
      </w:r>
      <w:r>
        <w:rPr>
          <w:rFonts w:ascii="Times New Roman" w:hAnsi="Times New Roman"/>
          <w:i/>
          <w:iCs/>
        </w:rPr>
        <w:t>советов</w:t>
      </w:r>
      <w:r>
        <w:rPr>
          <w:rFonts w:ascii="Times New Roman" w:hAnsi="Times New Roman"/>
          <w:i/>
          <w:iCs/>
        </w:rPr>
        <w:t xml:space="preserve">, </w:t>
      </w:r>
      <w:r>
        <w:rPr>
          <w:rFonts w:ascii="Times New Roman" w:hAnsi="Times New Roman"/>
          <w:i/>
          <w:iCs/>
        </w:rPr>
        <w:t>как экологично провести майские праздники</w:t>
      </w:r>
      <w:r>
        <w:rPr>
          <w:rFonts w:ascii="Times New Roman" w:hAnsi="Times New Roman"/>
          <w:i/>
          <w:iCs/>
        </w:rPr>
        <w:t xml:space="preserve">. </w:t>
      </w:r>
    </w:p>
    <w:p w:rsidR="00EE70DA" w:rsidRDefault="00EE70DA">
      <w:pPr>
        <w:spacing w:line="240" w:lineRule="auto"/>
        <w:ind w:firstLine="708"/>
        <w:rPr>
          <w:rFonts w:ascii="Times New Roman" w:eastAsia="Times New Roman" w:hAnsi="Times New Roman" w:cs="Times New Roman"/>
          <w:i/>
          <w:iCs/>
        </w:rPr>
      </w:pPr>
    </w:p>
    <w:p w:rsidR="00EE70DA" w:rsidRDefault="00F2265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Весна – пора субботников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когда тысячи неравнодушных к природе граждан по всей </w:t>
      </w:r>
      <w:r>
        <w:rPr>
          <w:rFonts w:ascii="Times New Roman" w:hAnsi="Times New Roman"/>
        </w:rPr>
        <w:t>России выходят на уборку как придомовых территорий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так и парков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лесов и прибрежных зон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Но кроме того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это еще и время выездов на природу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пикников на свежем воздухе и других активностей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последствия проведения которых не всегда могут быть благоприятны д</w:t>
      </w:r>
      <w:r>
        <w:rPr>
          <w:rFonts w:ascii="Times New Roman" w:hAnsi="Times New Roman"/>
        </w:rPr>
        <w:t>ля окружающей среды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Фонд «Экология» Россельхозбанка подготовил топ</w:t>
      </w:r>
      <w:r>
        <w:rPr>
          <w:rFonts w:ascii="Times New Roman" w:hAnsi="Times New Roman"/>
        </w:rPr>
        <w:t xml:space="preserve">-5 </w:t>
      </w:r>
      <w:r>
        <w:rPr>
          <w:rFonts w:ascii="Times New Roman" w:hAnsi="Times New Roman"/>
        </w:rPr>
        <w:t>рекомендаций как провести майские праздники приятно и без вреда для экологии</w:t>
      </w:r>
      <w:r>
        <w:rPr>
          <w:rFonts w:ascii="Times New Roman" w:hAnsi="Times New Roman"/>
        </w:rPr>
        <w:t>.</w:t>
      </w:r>
    </w:p>
    <w:p w:rsidR="00EE70DA" w:rsidRDefault="00EE70D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/>
          <w:bCs/>
        </w:rPr>
        <w:t>Планируйте список продуктовых покупок</w:t>
      </w:r>
    </w:p>
    <w:p w:rsidR="00EE70DA" w:rsidRDefault="00EE70D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 данным Высшей школы экономики и Росстата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России на свалку о</w:t>
      </w:r>
      <w:r>
        <w:rPr>
          <w:rFonts w:ascii="Times New Roman" w:hAnsi="Times New Roman"/>
        </w:rPr>
        <w:t xml:space="preserve">тправляется </w:t>
      </w:r>
      <w:r>
        <w:rPr>
          <w:rFonts w:ascii="Times New Roman" w:hAnsi="Times New Roman"/>
        </w:rPr>
        <w:t xml:space="preserve">17 </w:t>
      </w:r>
      <w:r>
        <w:rPr>
          <w:rFonts w:ascii="Times New Roman" w:hAnsi="Times New Roman"/>
        </w:rPr>
        <w:t>млн тонн продуктов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Все это несет необратимые последствия</w:t>
      </w:r>
      <w:r>
        <w:rPr>
          <w:rFonts w:ascii="Times New Roman" w:hAnsi="Times New Roman"/>
        </w:rPr>
        <w:t xml:space="preserve"> при их разложении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вопросах выбросов парниковых газов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изменения климата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 загрязнения окружающей среды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Во избежание образования большого количества пищевых отходов </w:t>
      </w:r>
      <w:r>
        <w:rPr>
          <w:rFonts w:ascii="Times New Roman" w:hAnsi="Times New Roman"/>
        </w:rPr>
        <w:t>поможет составление списка продуктов для похода в магазин</w:t>
      </w:r>
      <w:r>
        <w:rPr>
          <w:rFonts w:ascii="Times New Roman" w:hAnsi="Times New Roman"/>
        </w:rPr>
        <w:t>.</w:t>
      </w:r>
    </w:p>
    <w:p w:rsidR="00EE70DA" w:rsidRDefault="00EE70DA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2.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Освойте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фудшеринг</w:t>
      </w:r>
    </w:p>
    <w:p w:rsidR="00EE70DA" w:rsidRDefault="00F2265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После пикников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праздников или длительных выходных остается много еды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пригодной к потреблению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Ею можно поделиться с соседями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друзьями или коллегами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совместив приятное с </w:t>
      </w:r>
      <w:r>
        <w:rPr>
          <w:rFonts w:ascii="Times New Roman" w:hAnsi="Times New Roman"/>
        </w:rPr>
        <w:t>полезным</w:t>
      </w:r>
      <w:r>
        <w:rPr>
          <w:rFonts w:ascii="Times New Roman" w:hAnsi="Times New Roman"/>
        </w:rPr>
        <w:t>.</w:t>
      </w:r>
    </w:p>
    <w:p w:rsidR="00EE70DA" w:rsidRDefault="00EE70DA">
      <w:pPr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3. </w:t>
      </w:r>
      <w:r>
        <w:rPr>
          <w:rFonts w:ascii="Times New Roman" w:hAnsi="Times New Roman"/>
          <w:b/>
          <w:bCs/>
        </w:rPr>
        <w:t>Выбирайте экологичный транспорт</w:t>
      </w:r>
    </w:p>
    <w:p w:rsidR="00EE70DA" w:rsidRDefault="00F2265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Сейчас отмечается устойчивая тенденция роста численности автотранспортных средств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находящихся в личном пользовании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 данным Европейской экономической комиссии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 автомобильный транспорт приходится 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70 % </w:t>
      </w:r>
      <w:r>
        <w:rPr>
          <w:rFonts w:ascii="Times New Roman" w:hAnsi="Times New Roman"/>
        </w:rPr>
        <w:t>от общего объема выбросов парниковых газов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поэтому он является основным источником загрязнения окружающей среды</w:t>
      </w:r>
      <w:r>
        <w:rPr>
          <w:rFonts w:ascii="Times New Roman" w:hAnsi="Times New Roman"/>
        </w:rPr>
        <w:t xml:space="preserve">. </w:t>
      </w:r>
    </w:p>
    <w:p w:rsidR="003C7FD8" w:rsidRDefault="00F2265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Для сокращения углеродного следа и других негативных последствий в выходные постарайтесь по возможности отказаться от личного автомобил</w:t>
      </w:r>
      <w:r>
        <w:rPr>
          <w:rFonts w:ascii="Times New Roman" w:hAnsi="Times New Roman"/>
        </w:rPr>
        <w:t>я в пользу велосипеда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самоката или пеших прогулок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Это будет иметь хороший эффект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как для здоровья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так и для планеты в целом</w:t>
      </w:r>
      <w:r>
        <w:rPr>
          <w:rFonts w:ascii="Times New Roman" w:hAnsi="Times New Roman"/>
        </w:rPr>
        <w:t xml:space="preserve">. </w:t>
      </w:r>
    </w:p>
    <w:p w:rsidR="003C7FD8" w:rsidRDefault="003C7FD8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4. </w:t>
      </w:r>
      <w:r>
        <w:rPr>
          <w:rFonts w:ascii="Times New Roman" w:hAnsi="Times New Roman"/>
          <w:b/>
          <w:bCs/>
        </w:rPr>
        <w:t xml:space="preserve">Скажите «нет» одноразовому </w:t>
      </w:r>
      <w:r>
        <w:rPr>
          <w:rFonts w:ascii="Times New Roman" w:hAnsi="Times New Roman"/>
          <w:b/>
          <w:bCs/>
        </w:rPr>
        <w:t>пластику</w:t>
      </w:r>
    </w:p>
    <w:p w:rsidR="00EE70DA" w:rsidRDefault="00F2265D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По данным Минприроды РФ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 концу </w:t>
      </w:r>
      <w:r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 xml:space="preserve">года доля твердых коммунальных отходов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ТКО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направляемых на захоронение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составила </w:t>
      </w:r>
      <w:r>
        <w:rPr>
          <w:rFonts w:ascii="Times New Roman" w:hAnsi="Times New Roman"/>
        </w:rPr>
        <w:t xml:space="preserve">79,9%. </w:t>
      </w:r>
      <w:r>
        <w:rPr>
          <w:rFonts w:ascii="Times New Roman" w:hAnsi="Times New Roman"/>
        </w:rPr>
        <w:t xml:space="preserve">При этом на утилизацию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повторное использование в производстве в качестве сырья или материала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либо в качестве топлив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уходит лишь </w:t>
      </w:r>
      <w:r>
        <w:rPr>
          <w:rFonts w:ascii="Times New Roman" w:hAnsi="Times New Roman"/>
        </w:rPr>
        <w:t xml:space="preserve">12,7% </w:t>
      </w:r>
      <w:r>
        <w:rPr>
          <w:rFonts w:ascii="Times New Roman" w:hAnsi="Times New Roman"/>
        </w:rPr>
        <w:t>общей массы ТКО</w:t>
      </w:r>
      <w:r>
        <w:rPr>
          <w:rFonts w:ascii="Times New Roman" w:hAnsi="Times New Roman"/>
        </w:rPr>
        <w:t>.</w:t>
      </w:r>
    </w:p>
    <w:p w:rsidR="00EE70DA" w:rsidRDefault="00F2265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пикнике избегайте использования одноразовых предметов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пластиковых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это поможет не только сэкономить бюджет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 также сократить образование микропластика в природе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Сократите количество пластиковых пакето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используя многоразовые сумки</w:t>
      </w:r>
      <w:r>
        <w:rPr>
          <w:rFonts w:ascii="Times New Roman" w:hAnsi="Times New Roman"/>
        </w:rPr>
        <w:t>.</w:t>
      </w:r>
    </w:p>
    <w:p w:rsidR="003C7FD8" w:rsidRDefault="003C7FD8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EE70DA" w:rsidRDefault="00F2265D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5. </w:t>
      </w:r>
      <w:r>
        <w:rPr>
          <w:rFonts w:ascii="Times New Roman" w:hAnsi="Times New Roman"/>
          <w:b/>
          <w:bCs/>
        </w:rPr>
        <w:t>«Разделяй и властвуй»</w:t>
      </w:r>
    </w:p>
    <w:p w:rsidR="00EE70DA" w:rsidRDefault="00F2265D">
      <w:pPr>
        <w:ind w:firstLine="708"/>
        <w:jc w:val="both"/>
      </w:pPr>
      <w:r>
        <w:rPr>
          <w:rFonts w:ascii="Times New Roman" w:hAnsi="Times New Roman"/>
        </w:rPr>
        <w:t>После отдыха на природе не забудьте убрать образовавшиеся отходы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Пластик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стекло и бумагу </w:t>
      </w:r>
      <w:r>
        <w:rPr>
          <w:rFonts w:ascii="Times New Roman" w:hAnsi="Times New Roman"/>
        </w:rPr>
        <w:t>нужно</w:t>
      </w:r>
      <w:r>
        <w:rPr>
          <w:rFonts w:ascii="Times New Roman" w:hAnsi="Times New Roman"/>
        </w:rPr>
        <w:t xml:space="preserve"> собрать отдельно для передачи на переработку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Процесс сортировки можно превратить в забавную игру с детьм</w:t>
      </w:r>
      <w:bookmarkStart w:id="0" w:name="_GoBack"/>
      <w:bookmarkEnd w:id="0"/>
      <w:r>
        <w:rPr>
          <w:rFonts w:ascii="Times New Roman" w:hAnsi="Times New Roman"/>
        </w:rPr>
        <w:t>и по поиску маркировки или сбору на время</w:t>
      </w:r>
      <w:r>
        <w:rPr>
          <w:rFonts w:ascii="Times New Roman" w:hAnsi="Times New Roman"/>
        </w:rPr>
        <w:t>.</w:t>
      </w:r>
    </w:p>
    <w:sectPr w:rsidR="00EE70DA">
      <w:headerReference w:type="default" r:id="rId7"/>
      <w:footerReference w:type="default" r:id="rId8"/>
      <w:pgSz w:w="11900" w:h="16840"/>
      <w:pgMar w:top="709" w:right="850" w:bottom="993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5D" w:rsidRDefault="00F2265D">
      <w:pPr>
        <w:spacing w:line="240" w:lineRule="auto"/>
      </w:pPr>
      <w:r>
        <w:separator/>
      </w:r>
    </w:p>
  </w:endnote>
  <w:endnote w:type="continuationSeparator" w:id="0">
    <w:p w:rsidR="00F2265D" w:rsidRDefault="00F2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DA" w:rsidRDefault="00EE70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5D" w:rsidRDefault="00F2265D">
      <w:pPr>
        <w:spacing w:line="240" w:lineRule="auto"/>
      </w:pPr>
      <w:r>
        <w:separator/>
      </w:r>
    </w:p>
  </w:footnote>
  <w:footnote w:type="continuationSeparator" w:id="0">
    <w:p w:rsidR="00F2265D" w:rsidRDefault="00F226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DA" w:rsidRDefault="00EE70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DA"/>
    <w:rsid w:val="003C7FD8"/>
    <w:rsid w:val="00EE70DA"/>
    <w:rsid w:val="00F2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100"/>
  <w15:docId w15:val="{4890F8ED-11E1-4975-B3FE-771203F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D0D0D"/>
      <w:sz w:val="22"/>
      <w:szCs w:val="22"/>
      <w:u w:val="single" w:color="0D0D0D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C7F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7FD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rshb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Галия Сэйяровна</dc:creator>
  <cp:lastModifiedBy>Шакирова Галия Сэйяровна</cp:lastModifiedBy>
  <cp:revision>2</cp:revision>
  <dcterms:created xsi:type="dcterms:W3CDTF">2024-04-27T06:51:00Z</dcterms:created>
  <dcterms:modified xsi:type="dcterms:W3CDTF">2024-04-27T06:51:00Z</dcterms:modified>
</cp:coreProperties>
</file>